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72" w:rsidRDefault="006A5C72" w:rsidP="006A5C72">
      <w:pPr>
        <w:pStyle w:val="Heading1"/>
        <w:spacing w:before="255"/>
        <w:ind w:left="0"/>
        <w:rPr>
          <w:b w:val="0"/>
        </w:rPr>
      </w:pPr>
      <w:r w:rsidRPr="006A5C72">
        <w:rPr>
          <w:color w:val="1D1D1B"/>
          <w:spacing w:val="-12"/>
        </w:rPr>
        <w:t>1st4sport</w:t>
      </w:r>
      <w:r>
        <w:rPr>
          <w:color w:val="1D1D1B"/>
          <w:spacing w:val="-91"/>
        </w:rPr>
        <w:t xml:space="preserve"> </w:t>
      </w:r>
      <w:r>
        <w:rPr>
          <w:color w:val="1D1D1B"/>
          <w:spacing w:val="-14"/>
        </w:rPr>
        <w:t>Level</w:t>
      </w:r>
      <w:r>
        <w:rPr>
          <w:color w:val="1D1D1B"/>
          <w:spacing w:val="-91"/>
        </w:rPr>
        <w:t xml:space="preserve"> </w:t>
      </w:r>
      <w:r>
        <w:rPr>
          <w:color w:val="1D1D1B"/>
        </w:rPr>
        <w:t>2</w:t>
      </w:r>
      <w:r>
        <w:rPr>
          <w:color w:val="1D1D1B"/>
          <w:spacing w:val="-91"/>
        </w:rPr>
        <w:t xml:space="preserve"> </w:t>
      </w:r>
      <w:r>
        <w:rPr>
          <w:color w:val="1D1D1B"/>
          <w:spacing w:val="-12"/>
        </w:rPr>
        <w:t>Award</w:t>
      </w:r>
      <w:r>
        <w:rPr>
          <w:color w:val="1D1D1B"/>
          <w:spacing w:val="-91"/>
        </w:rPr>
        <w:t xml:space="preserve"> </w:t>
      </w:r>
      <w:r>
        <w:rPr>
          <w:color w:val="1D1D1B"/>
          <w:spacing w:val="-5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7"/>
          <w:w w:val="95"/>
        </w:rPr>
        <w:t xml:space="preserve">Multi </w:t>
      </w:r>
      <w:r>
        <w:rPr>
          <w:color w:val="1D1D1B"/>
          <w:spacing w:val="-9"/>
          <w:w w:val="95"/>
        </w:rPr>
        <w:t xml:space="preserve">Skills </w:t>
      </w:r>
      <w:r>
        <w:rPr>
          <w:color w:val="1D1D1B"/>
          <w:spacing w:val="-13"/>
          <w:w w:val="95"/>
        </w:rPr>
        <w:t xml:space="preserve">Development </w:t>
      </w:r>
      <w:r>
        <w:rPr>
          <w:color w:val="1D1D1B"/>
          <w:spacing w:val="-5"/>
          <w:w w:val="95"/>
        </w:rPr>
        <w:t>in</w:t>
      </w:r>
      <w:r>
        <w:rPr>
          <w:color w:val="1D1D1B"/>
          <w:spacing w:val="-71"/>
          <w:w w:val="95"/>
        </w:rPr>
        <w:t xml:space="preserve"> </w:t>
      </w:r>
      <w:r>
        <w:rPr>
          <w:color w:val="1D1D1B"/>
          <w:spacing w:val="-9"/>
          <w:w w:val="95"/>
        </w:rPr>
        <w:t>Sport</w:t>
      </w:r>
    </w:p>
    <w:p w:rsidR="006A5C72" w:rsidRDefault="006A5C72" w:rsidP="006A5C72">
      <w:pPr>
        <w:pStyle w:val="BodyText"/>
        <w:tabs>
          <w:tab w:val="left" w:pos="10915"/>
        </w:tabs>
        <w:spacing w:before="184" w:line="249" w:lineRule="auto"/>
        <w:ind w:left="610" w:right="-1"/>
      </w:pPr>
      <w:r>
        <w:rPr>
          <w:color w:val="1D1D1B"/>
          <w:w w:val="105"/>
        </w:rPr>
        <w:t>The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1st4sport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Level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2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spacing w:val="-4"/>
          <w:w w:val="105"/>
        </w:rPr>
        <w:t>Award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Multi-Skills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Development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Sport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>(QCF)</w:t>
      </w:r>
      <w:r>
        <w:rPr>
          <w:color w:val="1D1D1B"/>
          <w:spacing w:val="-31"/>
          <w:w w:val="105"/>
        </w:rPr>
        <w:t xml:space="preserve"> </w:t>
      </w:r>
      <w:r>
        <w:rPr>
          <w:color w:val="1D1D1B"/>
          <w:w w:val="105"/>
        </w:rPr>
        <w:t xml:space="preserve">qualification </w:t>
      </w:r>
      <w:r>
        <w:rPr>
          <w:color w:val="1D1D1B"/>
          <w:spacing w:val="-3"/>
          <w:w w:val="105"/>
        </w:rPr>
        <w:t>provides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learners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aged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17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over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an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spacing w:val="-3"/>
          <w:w w:val="105"/>
        </w:rPr>
        <w:t>introduction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spacing w:val="-3"/>
          <w:w w:val="105"/>
        </w:rPr>
        <w:t>processes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principles</w:t>
      </w:r>
      <w:r>
        <w:rPr>
          <w:color w:val="1D1D1B"/>
          <w:spacing w:val="-35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w w:val="105"/>
        </w:rPr>
        <w:t xml:space="preserve"> </w:t>
      </w:r>
      <w:r>
        <w:rPr>
          <w:color w:val="1D1D1B"/>
        </w:rPr>
        <w:t xml:space="preserve">supporting child development </w:t>
      </w:r>
      <w:r>
        <w:rPr>
          <w:color w:val="1D1D1B"/>
          <w:spacing w:val="-3"/>
        </w:rPr>
        <w:t xml:space="preserve">through </w:t>
      </w:r>
      <w:r>
        <w:rPr>
          <w:color w:val="1D1D1B"/>
        </w:rPr>
        <w:t xml:space="preserve">multi-skills. Learners become qualified to support successful participation in sport </w:t>
      </w:r>
      <w:r>
        <w:rPr>
          <w:color w:val="1D1D1B"/>
          <w:spacing w:val="-3"/>
        </w:rPr>
        <w:t xml:space="preserve">through </w:t>
      </w:r>
      <w:r>
        <w:rPr>
          <w:color w:val="1D1D1B"/>
        </w:rPr>
        <w:t xml:space="preserve">the design, delivery and evaluation of multi-skills activity sessions. They enhance their knowledge of movement confidence, discover how to help </w:t>
      </w:r>
      <w:r>
        <w:rPr>
          <w:color w:val="1D1D1B"/>
          <w:spacing w:val="-3"/>
        </w:rPr>
        <w:t xml:space="preserve">children </w:t>
      </w:r>
      <w:r>
        <w:rPr>
          <w:color w:val="1D1D1B"/>
        </w:rPr>
        <w:t xml:space="preserve">master the </w:t>
      </w:r>
      <w:r>
        <w:rPr>
          <w:color w:val="1D1D1B"/>
          <w:spacing w:val="-2"/>
        </w:rPr>
        <w:t xml:space="preserve">fundamentals </w:t>
      </w:r>
      <w:r>
        <w:rPr>
          <w:color w:val="1D1D1B"/>
        </w:rPr>
        <w:t xml:space="preserve">in a fun, imaginative and </w:t>
      </w:r>
      <w:r>
        <w:rPr>
          <w:color w:val="1D1D1B"/>
          <w:spacing w:val="-3"/>
        </w:rPr>
        <w:t>progressive</w:t>
      </w:r>
      <w:r>
        <w:rPr>
          <w:color w:val="1D1D1B"/>
          <w:spacing w:val="-7"/>
        </w:rPr>
        <w:t xml:space="preserve"> way, </w:t>
      </w:r>
      <w:proofErr w:type="gramStart"/>
      <w:r>
        <w:rPr>
          <w:color w:val="1D1D1B"/>
        </w:rPr>
        <w:t>making sport</w:t>
      </w:r>
      <w:proofErr w:type="gramEnd"/>
      <w:r>
        <w:rPr>
          <w:color w:val="1D1D1B"/>
        </w:rPr>
        <w:t xml:space="preserve"> </w:t>
      </w:r>
      <w:r>
        <w:rPr>
          <w:color w:val="1D1D1B"/>
          <w:spacing w:val="-3"/>
        </w:rPr>
        <w:t xml:space="preserve">more </w:t>
      </w:r>
      <w:r>
        <w:rPr>
          <w:color w:val="1D1D1B"/>
        </w:rPr>
        <w:t xml:space="preserve">enjoyable for </w:t>
      </w:r>
      <w:r>
        <w:rPr>
          <w:color w:val="1D1D1B"/>
          <w:spacing w:val="-3"/>
        </w:rPr>
        <w:t xml:space="preserve">children </w:t>
      </w:r>
      <w:r>
        <w:rPr>
          <w:color w:val="1D1D1B"/>
        </w:rPr>
        <w:t>and young people.</w:t>
      </w:r>
      <w:bookmarkStart w:id="0" w:name="_GoBack"/>
      <w:bookmarkEnd w:id="0"/>
    </w:p>
    <w:p w:rsidR="006A5C72" w:rsidRDefault="006A5C72" w:rsidP="006A5C72">
      <w:pPr>
        <w:pStyle w:val="BodyText"/>
        <w:spacing w:before="1"/>
        <w:rPr>
          <w:sz w:val="27"/>
        </w:rPr>
      </w:pPr>
    </w:p>
    <w:tbl>
      <w:tblPr>
        <w:tblW w:w="0" w:type="auto"/>
        <w:tblInd w:w="610" w:type="dxa"/>
        <w:tblBorders>
          <w:top w:val="single" w:sz="4" w:space="0" w:color="C7C4C3"/>
          <w:left w:val="single" w:sz="4" w:space="0" w:color="C7C4C3"/>
          <w:bottom w:val="single" w:sz="4" w:space="0" w:color="C7C4C3"/>
          <w:right w:val="single" w:sz="4" w:space="0" w:color="C7C4C3"/>
          <w:insideH w:val="single" w:sz="4" w:space="0" w:color="C7C4C3"/>
          <w:insideV w:val="single" w:sz="4" w:space="0" w:color="C7C4C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4220"/>
        <w:gridCol w:w="4481"/>
      </w:tblGrid>
      <w:tr w:rsidR="006A5C72" w:rsidTr="008E6A48">
        <w:trPr>
          <w:trHeight w:val="360"/>
        </w:trPr>
        <w:tc>
          <w:tcPr>
            <w:tcW w:w="1495" w:type="dxa"/>
            <w:shd w:val="clear" w:color="auto" w:fill="EEEDED"/>
          </w:tcPr>
          <w:p w:rsidR="006A5C72" w:rsidRDefault="006A5C72" w:rsidP="00694825">
            <w:pPr>
              <w:pStyle w:val="TableParagraph"/>
              <w:spacing w:before="51"/>
              <w:rPr>
                <w:b/>
              </w:rPr>
            </w:pPr>
            <w:r>
              <w:rPr>
                <w:b/>
                <w:color w:val="1D1D1B"/>
                <w:w w:val="95"/>
              </w:rPr>
              <w:t>Qualification</w:t>
            </w:r>
          </w:p>
        </w:tc>
        <w:tc>
          <w:tcPr>
            <w:tcW w:w="4220" w:type="dxa"/>
            <w:shd w:val="clear" w:color="auto" w:fill="EEEDED"/>
          </w:tcPr>
          <w:p w:rsidR="006A5C72" w:rsidRDefault="006A5C72" w:rsidP="006A5C72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1D1D1B"/>
                <w:sz w:val="17"/>
              </w:rPr>
              <w:t>Guided Learning Hours</w:t>
            </w:r>
          </w:p>
        </w:tc>
        <w:tc>
          <w:tcPr>
            <w:tcW w:w="4481" w:type="dxa"/>
            <w:shd w:val="clear" w:color="auto" w:fill="EEEDED"/>
          </w:tcPr>
          <w:p w:rsidR="006A5C72" w:rsidRDefault="006A5C72" w:rsidP="00694825">
            <w:pPr>
              <w:pStyle w:val="TableParagraph"/>
              <w:spacing w:before="87"/>
              <w:ind w:left="74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</w:tr>
    </w:tbl>
    <w:p w:rsidR="006A5C72" w:rsidRDefault="006A5C72" w:rsidP="006A5C72">
      <w:pPr>
        <w:pStyle w:val="BodyText"/>
        <w:spacing w:before="10"/>
        <w:rPr>
          <w:sz w:val="11"/>
        </w:rPr>
      </w:pPr>
    </w:p>
    <w:tbl>
      <w:tblPr>
        <w:tblW w:w="0" w:type="auto"/>
        <w:tblInd w:w="610" w:type="dxa"/>
        <w:tblBorders>
          <w:top w:val="single" w:sz="18" w:space="0" w:color="C7C4C3"/>
          <w:left w:val="single" w:sz="18" w:space="0" w:color="C7C4C3"/>
          <w:bottom w:val="single" w:sz="18" w:space="0" w:color="C7C4C3"/>
          <w:right w:val="single" w:sz="18" w:space="0" w:color="C7C4C3"/>
          <w:insideH w:val="single" w:sz="18" w:space="0" w:color="C7C4C3"/>
          <w:insideV w:val="single" w:sz="18" w:space="0" w:color="C7C4C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8717"/>
      </w:tblGrid>
      <w:tr w:rsidR="006A5C72" w:rsidTr="00694825">
        <w:trPr>
          <w:trHeight w:val="52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 w:line="254" w:lineRule="auto"/>
              <w:ind w:right="36"/>
              <w:rPr>
                <w:sz w:val="18"/>
              </w:rPr>
            </w:pPr>
            <w:r>
              <w:rPr>
                <w:color w:val="1D1D1B"/>
                <w:w w:val="105"/>
                <w:sz w:val="18"/>
              </w:rPr>
              <w:t xml:space="preserve">Cost 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94825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1D1D1B"/>
                <w:sz w:val="17"/>
              </w:rPr>
              <w:t>£200</w:t>
            </w:r>
          </w:p>
        </w:tc>
      </w:tr>
      <w:tr w:rsidR="006A5C72" w:rsidTr="00694825">
        <w:trPr>
          <w:trHeight w:val="74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1D1D1B"/>
                <w:sz w:val="18"/>
              </w:rPr>
              <w:t>Units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A5C72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before="44"/>
              <w:ind w:hanging="226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Understanding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how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to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support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child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development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3"/>
                <w:w w:val="105"/>
                <w:sz w:val="17"/>
              </w:rPr>
              <w:t>through</w:t>
            </w:r>
            <w:r>
              <w:rPr>
                <w:color w:val="1D1D1B"/>
                <w:spacing w:val="-32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7"/>
              </w:rPr>
              <w:t>multi-skills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Developing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fundamental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movement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skills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(FMS)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through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multi-skills</w:t>
            </w:r>
            <w:r>
              <w:rPr>
                <w:color w:val="1D1D1B"/>
                <w:spacing w:val="-14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coaching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Developing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fundamental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sport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skills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(FSS)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through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multi-skills</w:t>
            </w:r>
            <w:r>
              <w:rPr>
                <w:color w:val="1D1D1B"/>
                <w:spacing w:val="-1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coaching</w:t>
            </w:r>
          </w:p>
        </w:tc>
      </w:tr>
      <w:tr w:rsidR="006A5C72" w:rsidTr="00694825">
        <w:trPr>
          <w:trHeight w:val="254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1D1D1B"/>
                <w:sz w:val="18"/>
              </w:rPr>
              <w:t>Pre-requisites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A5C72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44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Be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at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least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16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years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of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age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(prior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to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certification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learners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are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required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to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be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17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years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old).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32" w:line="244" w:lineRule="auto"/>
              <w:ind w:right="2459" w:hanging="226"/>
              <w:rPr>
                <w:sz w:val="17"/>
              </w:rPr>
            </w:pPr>
            <w:r>
              <w:rPr>
                <w:color w:val="1D1D1B"/>
                <w:sz w:val="17"/>
              </w:rPr>
              <w:t xml:space="preserve">Must hold or be working </w:t>
            </w:r>
            <w:r>
              <w:rPr>
                <w:color w:val="1D1D1B"/>
                <w:spacing w:val="-3"/>
                <w:sz w:val="17"/>
              </w:rPr>
              <w:t xml:space="preserve">towards </w:t>
            </w:r>
            <w:r>
              <w:rPr>
                <w:color w:val="1D1D1B"/>
                <w:sz w:val="17"/>
              </w:rPr>
              <w:t xml:space="preserve">a minimum of a QCF </w:t>
            </w:r>
            <w:r>
              <w:rPr>
                <w:color w:val="1D1D1B"/>
                <w:spacing w:val="-3"/>
                <w:sz w:val="17"/>
              </w:rPr>
              <w:t xml:space="preserve">accredited </w:t>
            </w:r>
            <w:r>
              <w:rPr>
                <w:color w:val="1D1D1B"/>
                <w:sz w:val="17"/>
              </w:rPr>
              <w:t xml:space="preserve">Level 2 </w:t>
            </w:r>
            <w:r>
              <w:rPr>
                <w:color w:val="1D1D1B"/>
                <w:spacing w:val="-2"/>
                <w:sz w:val="17"/>
              </w:rPr>
              <w:t xml:space="preserve">sports </w:t>
            </w:r>
            <w:r>
              <w:rPr>
                <w:color w:val="1D1D1B"/>
                <w:sz w:val="17"/>
              </w:rPr>
              <w:t>specific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coaching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qualification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or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1D1D1B"/>
                <w:spacing w:val="-3"/>
                <w:sz w:val="17"/>
              </w:rPr>
              <w:t>recognised</w:t>
            </w:r>
            <w:proofErr w:type="spellEnd"/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equivalent,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such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pacing w:val="-2"/>
                <w:sz w:val="17"/>
              </w:rPr>
              <w:t>as:</w:t>
            </w:r>
          </w:p>
          <w:p w:rsidR="006A5C72" w:rsidRP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29"/>
              <w:ind w:hanging="283"/>
              <w:rPr>
                <w:sz w:val="17"/>
              </w:rPr>
            </w:pPr>
            <w:r>
              <w:rPr>
                <w:color w:val="1D1D1B"/>
                <w:sz w:val="17"/>
              </w:rPr>
              <w:t>Level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2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Award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the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Principles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for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Coaching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Sport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(QCF)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29"/>
              <w:ind w:hanging="283"/>
              <w:rPr>
                <w:sz w:val="17"/>
              </w:rPr>
            </w:pPr>
            <w:r>
              <w:rPr>
                <w:sz w:val="17"/>
              </w:rPr>
              <w:t>Level 2 Certificate in Coaching Multi-Skills Development in Sport (QCF)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33"/>
              <w:ind w:hanging="283"/>
              <w:rPr>
                <w:sz w:val="17"/>
              </w:rPr>
            </w:pPr>
            <w:r>
              <w:rPr>
                <w:color w:val="1D1D1B"/>
                <w:sz w:val="17"/>
              </w:rPr>
              <w:t>Level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2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Certificate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the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Principles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Preparations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for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Coaching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Sport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(QCF)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33"/>
              <w:ind w:hanging="283"/>
              <w:rPr>
                <w:sz w:val="17"/>
              </w:rPr>
            </w:pPr>
            <w:r>
              <w:rPr>
                <w:color w:val="1D1D1B"/>
                <w:sz w:val="17"/>
              </w:rPr>
              <w:t>1st4sport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Level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2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Certificate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Supporting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Learning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Physical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Education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School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Sport</w:t>
            </w:r>
            <w:r>
              <w:rPr>
                <w:color w:val="1D1D1B"/>
                <w:spacing w:val="-16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(QCF)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33"/>
              <w:ind w:hanging="283"/>
              <w:rPr>
                <w:sz w:val="17"/>
              </w:rPr>
            </w:pPr>
            <w:r>
              <w:rPr>
                <w:color w:val="1D1D1B"/>
                <w:sz w:val="17"/>
              </w:rPr>
              <w:t xml:space="preserve">QCF </w:t>
            </w:r>
            <w:r>
              <w:rPr>
                <w:color w:val="1D1D1B"/>
                <w:spacing w:val="-3"/>
                <w:sz w:val="17"/>
              </w:rPr>
              <w:t xml:space="preserve">accredited </w:t>
            </w:r>
            <w:r>
              <w:rPr>
                <w:color w:val="1D1D1B"/>
                <w:sz w:val="17"/>
              </w:rPr>
              <w:t>Gym Instructor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qualification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33"/>
              <w:ind w:hanging="283"/>
              <w:rPr>
                <w:sz w:val="17"/>
              </w:rPr>
            </w:pPr>
            <w:r>
              <w:rPr>
                <w:color w:val="1D1D1B"/>
                <w:sz w:val="17"/>
              </w:rPr>
              <w:t>QTS</w:t>
            </w:r>
            <w:r>
              <w:rPr>
                <w:color w:val="1D1D1B"/>
                <w:spacing w:val="-2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+</w:t>
            </w:r>
            <w:r>
              <w:rPr>
                <w:color w:val="1D1D1B"/>
                <w:spacing w:val="-2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Physical</w:t>
            </w:r>
            <w:r>
              <w:rPr>
                <w:color w:val="1D1D1B"/>
                <w:spacing w:val="-2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Education</w:t>
            </w:r>
            <w:r>
              <w:rPr>
                <w:color w:val="1D1D1B"/>
                <w:spacing w:val="-2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specialism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33"/>
              <w:ind w:hanging="283"/>
              <w:rPr>
                <w:sz w:val="17"/>
              </w:rPr>
            </w:pPr>
            <w:r>
              <w:rPr>
                <w:color w:val="1D1D1B"/>
                <w:sz w:val="17"/>
              </w:rPr>
              <w:t>BSc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Degree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Sports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Coaching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(inclusive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of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practical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delivery)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  <w:tab w:val="left" w:pos="359"/>
              </w:tabs>
              <w:spacing w:before="33"/>
              <w:ind w:hanging="283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or</w:t>
            </w:r>
            <w:r>
              <w:rPr>
                <w:color w:val="1D1D1B"/>
                <w:spacing w:val="-3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other</w:t>
            </w:r>
            <w:r>
              <w:rPr>
                <w:color w:val="1D1D1B"/>
                <w:spacing w:val="-3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equivalent</w:t>
            </w:r>
            <w:r>
              <w:rPr>
                <w:color w:val="1D1D1B"/>
                <w:spacing w:val="-3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based</w:t>
            </w:r>
            <w:r>
              <w:rPr>
                <w:color w:val="1D1D1B"/>
                <w:spacing w:val="-3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on</w:t>
            </w:r>
            <w:r>
              <w:rPr>
                <w:color w:val="1D1D1B"/>
                <w:spacing w:val="-30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individual</w:t>
            </w:r>
            <w:r>
              <w:rPr>
                <w:color w:val="1D1D1B"/>
                <w:spacing w:val="-30"/>
                <w:w w:val="105"/>
                <w:sz w:val="17"/>
              </w:rPr>
              <w:t xml:space="preserve"> </w:t>
            </w:r>
            <w:r>
              <w:rPr>
                <w:color w:val="1D1D1B"/>
                <w:spacing w:val="-2"/>
                <w:w w:val="105"/>
                <w:sz w:val="17"/>
              </w:rPr>
              <w:t>application.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33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Can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communicate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effectively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English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(this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includes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listening,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speaking,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reading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writing).</w:t>
            </w:r>
          </w:p>
        </w:tc>
      </w:tr>
      <w:tr w:rsidR="006A5C72" w:rsidTr="00694825">
        <w:trPr>
          <w:trHeight w:val="120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1D1D1B"/>
                <w:sz w:val="18"/>
              </w:rPr>
              <w:t>This helps you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A5C7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44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Enhance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the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skills,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knowledge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competence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of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your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workforce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pacing w:val="-3"/>
                <w:sz w:val="17"/>
              </w:rPr>
              <w:t>Increase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the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quality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of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multi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skills/physical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activity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sessions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PE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lessons,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particularly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key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stage</w:t>
            </w:r>
            <w:r>
              <w:rPr>
                <w:color w:val="1D1D1B"/>
                <w:spacing w:val="-17"/>
                <w:sz w:val="17"/>
              </w:rPr>
              <w:t xml:space="preserve"> </w:t>
            </w:r>
            <w:r>
              <w:rPr>
                <w:color w:val="1D1D1B"/>
                <w:spacing w:val="-2"/>
                <w:sz w:val="17"/>
              </w:rPr>
              <w:t>one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pacing w:val="-3"/>
                <w:sz w:val="17"/>
              </w:rPr>
              <w:t>Increase</w:t>
            </w:r>
            <w:r>
              <w:rPr>
                <w:color w:val="1D1D1B"/>
                <w:spacing w:val="-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the</w:t>
            </w:r>
            <w:r>
              <w:rPr>
                <w:color w:val="1D1D1B"/>
                <w:spacing w:val="-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amount</w:t>
            </w:r>
            <w:r>
              <w:rPr>
                <w:color w:val="1D1D1B"/>
                <w:spacing w:val="-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of</w:t>
            </w:r>
            <w:r>
              <w:rPr>
                <w:color w:val="1D1D1B"/>
                <w:spacing w:val="-9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extra-curricular</w:t>
            </w:r>
            <w:r>
              <w:rPr>
                <w:color w:val="1D1D1B"/>
                <w:spacing w:val="-9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provision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 xml:space="preserve">Engage </w:t>
            </w:r>
            <w:r>
              <w:rPr>
                <w:color w:val="1D1D1B"/>
                <w:spacing w:val="-3"/>
                <w:sz w:val="17"/>
              </w:rPr>
              <w:t xml:space="preserve">more children </w:t>
            </w:r>
            <w:r>
              <w:rPr>
                <w:color w:val="1D1D1B"/>
                <w:sz w:val="17"/>
              </w:rPr>
              <w:t>in physical</w:t>
            </w:r>
            <w:r>
              <w:rPr>
                <w:color w:val="1D1D1B"/>
                <w:spacing w:val="-2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activity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Develop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your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pacing w:val="-4"/>
                <w:sz w:val="17"/>
              </w:rPr>
              <w:t>children’s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physical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social</w:t>
            </w:r>
            <w:r>
              <w:rPr>
                <w:color w:val="1D1D1B"/>
                <w:spacing w:val="-13"/>
                <w:sz w:val="17"/>
              </w:rPr>
              <w:t xml:space="preserve"> </w:t>
            </w:r>
            <w:r>
              <w:rPr>
                <w:color w:val="1D1D1B"/>
                <w:spacing w:val="-2"/>
                <w:sz w:val="17"/>
              </w:rPr>
              <w:t>skills</w:t>
            </w:r>
          </w:p>
        </w:tc>
      </w:tr>
      <w:tr w:rsidR="006A5C72" w:rsidTr="00694825">
        <w:trPr>
          <w:trHeight w:val="98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 w:line="254" w:lineRule="auto"/>
              <w:ind w:right="382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Qualification </w:t>
            </w:r>
            <w:r>
              <w:rPr>
                <w:color w:val="1D1D1B"/>
                <w:w w:val="105"/>
                <w:sz w:val="18"/>
              </w:rPr>
              <w:t>structure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A5C72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44"/>
              <w:ind w:hanging="226"/>
              <w:rPr>
                <w:sz w:val="17"/>
              </w:rPr>
            </w:pPr>
            <w:r>
              <w:rPr>
                <w:color w:val="1D1D1B"/>
                <w:spacing w:val="-3"/>
                <w:sz w:val="17"/>
              </w:rPr>
              <w:t xml:space="preserve">Delivered </w:t>
            </w:r>
            <w:r>
              <w:rPr>
                <w:color w:val="1D1D1B"/>
                <w:sz w:val="17"/>
              </w:rPr>
              <w:t xml:space="preserve">over </w:t>
            </w:r>
            <w:r>
              <w:rPr>
                <w:color w:val="1D1D1B"/>
                <w:spacing w:val="-3"/>
                <w:sz w:val="17"/>
              </w:rPr>
              <w:t xml:space="preserve">three </w:t>
            </w:r>
            <w:r>
              <w:rPr>
                <w:color w:val="1D1D1B"/>
                <w:sz w:val="17"/>
              </w:rPr>
              <w:t xml:space="preserve">days </w:t>
            </w:r>
            <w:r>
              <w:rPr>
                <w:color w:val="1D1D1B"/>
                <w:spacing w:val="-3"/>
                <w:sz w:val="17"/>
              </w:rPr>
              <w:t>from</w:t>
            </w:r>
            <w:r>
              <w:rPr>
                <w:color w:val="1D1D1B"/>
                <w:spacing w:val="10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9am-5pm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Split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into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2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x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learning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days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1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x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assessment</w:t>
            </w:r>
            <w:r>
              <w:rPr>
                <w:color w:val="1D1D1B"/>
                <w:spacing w:val="-12"/>
                <w:sz w:val="17"/>
              </w:rPr>
              <w:t xml:space="preserve"> </w:t>
            </w:r>
            <w:r>
              <w:rPr>
                <w:color w:val="1D1D1B"/>
                <w:spacing w:val="-2"/>
                <w:sz w:val="17"/>
              </w:rPr>
              <w:t>day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All</w:t>
            </w:r>
            <w:r>
              <w:rPr>
                <w:color w:val="1D1D1B"/>
                <w:spacing w:val="-2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3</w:t>
            </w:r>
            <w:r>
              <w:rPr>
                <w:color w:val="1D1D1B"/>
                <w:spacing w:val="-2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days</w:t>
            </w:r>
            <w:r>
              <w:rPr>
                <w:color w:val="1D1D1B"/>
                <w:spacing w:val="-2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must</w:t>
            </w:r>
            <w:r>
              <w:rPr>
                <w:color w:val="1D1D1B"/>
                <w:spacing w:val="-2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be</w:t>
            </w:r>
            <w:r>
              <w:rPr>
                <w:color w:val="1D1D1B"/>
                <w:spacing w:val="-25"/>
                <w:w w:val="105"/>
                <w:sz w:val="17"/>
              </w:rPr>
              <w:t xml:space="preserve"> </w:t>
            </w:r>
            <w:r>
              <w:rPr>
                <w:color w:val="1D1D1B"/>
                <w:w w:val="105"/>
                <w:sz w:val="17"/>
              </w:rPr>
              <w:t>attended</w:t>
            </w:r>
          </w:p>
          <w:p w:rsidR="006A5C72" w:rsidRDefault="006A5C72" w:rsidP="006A5C72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32"/>
              <w:ind w:hanging="226"/>
              <w:rPr>
                <w:sz w:val="17"/>
              </w:rPr>
            </w:pPr>
            <w:r>
              <w:rPr>
                <w:color w:val="1D1D1B"/>
                <w:sz w:val="17"/>
              </w:rPr>
              <w:t>Learners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are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pacing w:val="-3"/>
                <w:sz w:val="17"/>
              </w:rPr>
              <w:t>required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to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complete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learner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portfolio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submit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this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for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assessment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between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days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2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and</w:t>
            </w:r>
            <w:r>
              <w:rPr>
                <w:color w:val="1D1D1B"/>
                <w:spacing w:val="-8"/>
                <w:sz w:val="17"/>
              </w:rPr>
              <w:t xml:space="preserve"> </w:t>
            </w:r>
            <w:r>
              <w:rPr>
                <w:color w:val="1D1D1B"/>
                <w:sz w:val="17"/>
              </w:rPr>
              <w:t>3</w:t>
            </w:r>
          </w:p>
        </w:tc>
      </w:tr>
      <w:tr w:rsidR="006A5C72" w:rsidTr="00694825">
        <w:trPr>
          <w:trHeight w:val="52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 w:line="254" w:lineRule="auto"/>
              <w:ind w:right="392"/>
              <w:rPr>
                <w:sz w:val="18"/>
              </w:rPr>
            </w:pPr>
            <w:r>
              <w:rPr>
                <w:color w:val="1D1D1B"/>
                <w:sz w:val="18"/>
              </w:rPr>
              <w:t>Who is this suitable for?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94825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1D1D1B"/>
                <w:w w:val="105"/>
                <w:sz w:val="17"/>
              </w:rPr>
              <w:t>Individuals who work with and are involved in the physical development of children and young people.</w:t>
            </w:r>
          </w:p>
        </w:tc>
      </w:tr>
      <w:tr w:rsidR="006A5C72" w:rsidTr="006A5C72">
        <w:trPr>
          <w:trHeight w:val="512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/>
              <w:rPr>
                <w:sz w:val="18"/>
              </w:rPr>
            </w:pPr>
            <w:r>
              <w:rPr>
                <w:color w:val="1D1D1B"/>
                <w:sz w:val="18"/>
              </w:rPr>
              <w:t>Course dates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94825">
            <w:pPr>
              <w:pStyle w:val="TableParagraph"/>
              <w:spacing w:before="6"/>
              <w:rPr>
                <w:sz w:val="17"/>
              </w:rPr>
            </w:pPr>
            <w:r>
              <w:rPr>
                <w:color w:val="1D1D1B"/>
                <w:sz w:val="17"/>
              </w:rPr>
              <w:t>TBC</w:t>
            </w:r>
          </w:p>
        </w:tc>
      </w:tr>
      <w:tr w:rsidR="006A5C72" w:rsidTr="00694825">
        <w:trPr>
          <w:trHeight w:val="680"/>
        </w:trPr>
        <w:tc>
          <w:tcPr>
            <w:tcW w:w="1478" w:type="dxa"/>
            <w:tcBorders>
              <w:left w:val="single" w:sz="4" w:space="0" w:color="C7C4C3"/>
              <w:right w:val="single" w:sz="4" w:space="0" w:color="C7C4C3"/>
            </w:tcBorders>
            <w:shd w:val="clear" w:color="auto" w:fill="EEEDED"/>
          </w:tcPr>
          <w:p w:rsidR="006A5C72" w:rsidRDefault="006A5C72" w:rsidP="00694825">
            <w:pPr>
              <w:pStyle w:val="TableParagraph"/>
              <w:spacing w:before="45" w:line="254" w:lineRule="auto"/>
              <w:ind w:right="36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Is there an </w:t>
            </w:r>
            <w:r>
              <w:rPr>
                <w:color w:val="1D1D1B"/>
                <w:w w:val="95"/>
                <w:sz w:val="18"/>
              </w:rPr>
              <w:t>assessment?</w:t>
            </w:r>
          </w:p>
        </w:tc>
        <w:tc>
          <w:tcPr>
            <w:tcW w:w="8717" w:type="dxa"/>
            <w:tcBorders>
              <w:left w:val="single" w:sz="4" w:space="0" w:color="C7C4C3"/>
              <w:right w:val="single" w:sz="4" w:space="0" w:color="C7C4C3"/>
            </w:tcBorders>
          </w:tcPr>
          <w:p w:rsidR="006A5C72" w:rsidRDefault="006A5C72" w:rsidP="00694825">
            <w:pPr>
              <w:pStyle w:val="TableParagraph"/>
              <w:spacing w:before="44" w:line="244" w:lineRule="auto"/>
              <w:ind w:right="2677"/>
              <w:rPr>
                <w:sz w:val="17"/>
              </w:rPr>
            </w:pPr>
            <w:r>
              <w:rPr>
                <w:color w:val="1D1D1B"/>
                <w:sz w:val="17"/>
              </w:rPr>
              <w:t>Yes - all learners are required to complete a learner portfolio after the two-day training and complete two practical assessments on day 3. Both will need to be completed and learners deemed competent to achieve the qualification.</w:t>
            </w:r>
          </w:p>
        </w:tc>
      </w:tr>
    </w:tbl>
    <w:p w:rsidR="006A5C72" w:rsidRDefault="006A5C72" w:rsidP="006A5C72">
      <w:pPr>
        <w:pStyle w:val="BodyText"/>
      </w:pPr>
    </w:p>
    <w:p w:rsidR="004C51A7" w:rsidRPr="006A5C72" w:rsidRDefault="006A5C72" w:rsidP="006A5C72">
      <w:pPr>
        <w:spacing w:before="100"/>
        <w:ind w:left="128"/>
      </w:pPr>
      <w:r w:rsidRPr="006A5C72">
        <w:rPr>
          <w:rFonts w:ascii="Tahoma"/>
        </w:rPr>
        <w:t xml:space="preserve">To book a place or for further information please contact </w:t>
      </w:r>
      <w:r>
        <w:rPr>
          <w:rFonts w:ascii="Tahoma"/>
        </w:rPr>
        <w:t>Jon Davis</w:t>
      </w:r>
      <w:r w:rsidRPr="006A5C72">
        <w:rPr>
          <w:rFonts w:ascii="Tahoma"/>
        </w:rPr>
        <w:t xml:space="preserve"> on</w:t>
      </w:r>
      <w:r>
        <w:rPr>
          <w:rFonts w:ascii="Tahoma"/>
        </w:rPr>
        <w:t xml:space="preserve"> </w:t>
      </w:r>
      <w:r w:rsidRPr="006A5C72">
        <w:rPr>
          <w:rFonts w:ascii="Tahoma"/>
          <w:w w:val="95"/>
        </w:rPr>
        <w:t>0</w:t>
      </w:r>
      <w:r w:rsidRPr="006A5C72">
        <w:rPr>
          <w:rFonts w:ascii="Tahoma"/>
          <w:w w:val="95"/>
        </w:rPr>
        <w:t xml:space="preserve">7530 045106 or </w:t>
      </w:r>
      <w:hyperlink r:id="rId8" w:history="1">
        <w:r w:rsidRPr="006A5C72">
          <w:rPr>
            <w:rStyle w:val="Hyperlink"/>
            <w:rFonts w:ascii="Tahoma"/>
            <w:color w:val="auto"/>
            <w:w w:val="95"/>
          </w:rPr>
          <w:t>jdavis@tlesportscoaching.co.uk</w:t>
        </w:r>
      </w:hyperlink>
      <w:r w:rsidRPr="006A5C72">
        <w:rPr>
          <w:rFonts w:ascii="Tahoma"/>
          <w:w w:val="95"/>
        </w:rPr>
        <w:t xml:space="preserve"> or </w:t>
      </w:r>
      <w:hyperlink r:id="rId9" w:history="1">
        <w:r w:rsidRPr="006A5C72">
          <w:rPr>
            <w:rStyle w:val="Hyperlink"/>
            <w:rFonts w:ascii="Tahoma"/>
            <w:color w:val="auto"/>
            <w:w w:val="95"/>
          </w:rPr>
          <w:t>www.tlesportscoaching.co.uk</w:t>
        </w:r>
      </w:hyperlink>
      <w:r w:rsidRPr="006A5C72">
        <w:rPr>
          <w:rFonts w:ascii="Tahoma"/>
          <w:w w:val="95"/>
        </w:rPr>
        <w:t xml:space="preserve">  </w:t>
      </w:r>
    </w:p>
    <w:sectPr w:rsidR="004C51A7" w:rsidRPr="006A5C72" w:rsidSect="001A4A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0" w:right="566" w:bottom="0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69" w:rsidRDefault="008A4C69" w:rsidP="00230443">
      <w:r>
        <w:separator/>
      </w:r>
    </w:p>
  </w:endnote>
  <w:endnote w:type="continuationSeparator" w:id="0">
    <w:p w:rsidR="008A4C69" w:rsidRDefault="008A4C69" w:rsidP="0023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A7" w:rsidRDefault="004C51A7" w:rsidP="004C51A7">
    <w:pPr>
      <w:pStyle w:val="Footer"/>
      <w:tabs>
        <w:tab w:val="clear" w:pos="4513"/>
        <w:tab w:val="clear" w:pos="9026"/>
        <w:tab w:val="center" w:pos="284"/>
        <w:tab w:val="right" w:pos="11057"/>
      </w:tabs>
      <w:jc w:val="center"/>
      <w:rPr>
        <w:i/>
        <w:iCs/>
        <w:color w:val="8C8C8C" w:themeColor="background1" w:themeShade="8C"/>
      </w:rPr>
    </w:pPr>
    <w:r w:rsidRPr="004C51A7">
      <w:rPr>
        <w:i/>
        <w:iCs/>
        <w:color w:val="8C8C8C" w:themeColor="background1" w:themeShade="8C"/>
      </w:rPr>
      <w:t>TLE Sports Coaching</w:t>
    </w:r>
    <w:r>
      <w:rPr>
        <w:i/>
        <w:iCs/>
        <w:color w:val="8C8C8C" w:themeColor="background1" w:themeShade="8C"/>
      </w:rPr>
      <w:tab/>
      <w:t xml:space="preserve">Company Number: </w:t>
    </w:r>
    <w:r w:rsidRPr="004C51A7">
      <w:rPr>
        <w:i/>
        <w:iCs/>
        <w:color w:val="8C8C8C" w:themeColor="background1" w:themeShade="8C"/>
      </w:rPr>
      <w:t>7357592</w:t>
    </w:r>
  </w:p>
  <w:p w:rsidR="004C51A7" w:rsidRPr="004C51A7" w:rsidRDefault="004C51A7" w:rsidP="004C51A7">
    <w:pPr>
      <w:pStyle w:val="Footer"/>
      <w:jc w:val="center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 xml:space="preserve">Registered office: </w:t>
    </w:r>
    <w:r w:rsidRPr="004C51A7">
      <w:rPr>
        <w:i/>
        <w:iCs/>
        <w:color w:val="8C8C8C" w:themeColor="background1" w:themeShade="8C"/>
      </w:rPr>
      <w:t>Sunningdale Court, Taunton Road, Pedwell, Somerset. TA7 9BG</w:t>
    </w:r>
  </w:p>
  <w:p w:rsidR="00A437D0" w:rsidRDefault="004C51A7" w:rsidP="004C51A7">
    <w:pPr>
      <w:pStyle w:val="Footer"/>
      <w:jc w:val="center"/>
      <w:rPr>
        <w:i/>
        <w:iCs/>
        <w:color w:val="8C8C8C" w:themeColor="background1" w:themeShade="8C"/>
      </w:rPr>
    </w:pPr>
    <w:r w:rsidRPr="004C51A7">
      <w:rPr>
        <w:i/>
        <w:iCs/>
        <w:color w:val="8C8C8C" w:themeColor="background1" w:themeShade="8C"/>
      </w:rPr>
      <w:t xml:space="preserve">Office: 01458 211216. Mobile: 07530045106. Email: </w:t>
    </w:r>
    <w:hyperlink r:id="rId1" w:history="1">
      <w:r w:rsidR="00A437D0" w:rsidRPr="004B2EBF">
        <w:rPr>
          <w:rStyle w:val="Hyperlink"/>
          <w:i/>
          <w:iCs/>
          <w14:textFill>
            <w14:solidFill>
              <w14:srgbClr w14:val="0000FF">
                <w14:lumMod w14:val="55000"/>
              </w14:srgbClr>
            </w14:solidFill>
          </w14:textFill>
        </w:rPr>
        <w:t>tlesportscoacing@btinternet.com</w:t>
      </w:r>
    </w:hyperlink>
    <w:r w:rsidRPr="004C51A7">
      <w:rPr>
        <w:i/>
        <w:iCs/>
        <w:color w:val="8C8C8C" w:themeColor="background1" w:themeShade="8C"/>
      </w:rPr>
      <w:t xml:space="preserve">. </w:t>
    </w:r>
  </w:p>
  <w:p w:rsidR="004C51A7" w:rsidRPr="004C51A7" w:rsidRDefault="004C51A7" w:rsidP="004C51A7">
    <w:pPr>
      <w:pStyle w:val="Footer"/>
      <w:jc w:val="center"/>
    </w:pPr>
    <w:r w:rsidRPr="004C51A7">
      <w:rPr>
        <w:i/>
        <w:iCs/>
        <w:color w:val="8C8C8C" w:themeColor="background1" w:themeShade="8C"/>
      </w:rPr>
      <w:t xml:space="preserve">Website: </w:t>
    </w:r>
    <w:hyperlink r:id="rId2" w:history="1">
      <w:r w:rsidR="001E613F" w:rsidRPr="001C3565">
        <w:rPr>
          <w:rStyle w:val="Hyperlink"/>
          <w:i/>
          <w:iCs/>
          <w14:textFill>
            <w14:solidFill>
              <w14:srgbClr w14:val="0000FF">
                <w14:lumMod w14:val="55000"/>
              </w14:srgbClr>
            </w14:solidFill>
          </w14:textFill>
        </w:rPr>
        <w:t>www.tlesportscoaching.co.uk</w:t>
      </w:r>
    </w:hyperlink>
    <w:r w:rsidR="00A437D0">
      <w:rPr>
        <w:i/>
        <w:iCs/>
        <w:color w:val="8C8C8C" w:themeColor="background1" w:themeShade="8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69" w:rsidRDefault="008A4C69" w:rsidP="00230443">
      <w:r>
        <w:separator/>
      </w:r>
    </w:p>
  </w:footnote>
  <w:footnote w:type="continuationSeparator" w:id="0">
    <w:p w:rsidR="008A4C69" w:rsidRDefault="008A4C69" w:rsidP="0023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19" w:rsidRDefault="006A5C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4386" o:spid="_x0000_s2053" type="#_x0000_t136" style="position:absolute;margin-left:0;margin-top:0;width:772.1pt;height:6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LE Sports Coaching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43" w:rsidRDefault="006A5C72" w:rsidP="00C2355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4387" o:spid="_x0000_s2054" type="#_x0000_t136" style="position:absolute;left:0;text-align:left;margin-left:0;margin-top:0;width:772.1pt;height:6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LE Sports Coaching Ltd"/>
          <w10:wrap anchorx="margin" anchory="margin"/>
        </v:shape>
      </w:pict>
    </w:r>
    <w:r w:rsidR="00C2355D">
      <w:rPr>
        <w:noProof/>
      </w:rPr>
      <w:drawing>
        <wp:inline distT="0" distB="0" distL="0" distR="0">
          <wp:extent cx="888533" cy="952500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09" cy="95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19" w:rsidRDefault="006A5C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4385" o:spid="_x0000_s2052" type="#_x0000_t136" style="position:absolute;margin-left:0;margin-top:0;width:772.1pt;height:6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LE Sports Coaching Lt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29.25pt;height:21.75pt;visibility:visible;mso-wrap-style:square" o:bullet="t">
        <v:imagedata r:id="rId1" o:title=""/>
      </v:shape>
    </w:pict>
  </w:numPicBullet>
  <w:abstractNum w:abstractNumId="0" w15:restartNumberingAfterBreak="0">
    <w:nsid w:val="04573E0D"/>
    <w:multiLevelType w:val="hybridMultilevel"/>
    <w:tmpl w:val="512A390A"/>
    <w:lvl w:ilvl="0" w:tplc="8BC800A0">
      <w:numFmt w:val="bullet"/>
      <w:lvlText w:val="•"/>
      <w:lvlJc w:val="left"/>
      <w:pPr>
        <w:ind w:left="301" w:hanging="227"/>
      </w:pPr>
      <w:rPr>
        <w:rFonts w:ascii="Arial" w:eastAsia="Arial" w:hAnsi="Arial" w:cs="Arial" w:hint="default"/>
        <w:color w:val="1D1D1B"/>
        <w:w w:val="142"/>
        <w:sz w:val="17"/>
        <w:szCs w:val="17"/>
      </w:rPr>
    </w:lvl>
    <w:lvl w:ilvl="1" w:tplc="4FF27B08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4D148958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782CAC1E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82AC7FBC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D4F8B6F2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DA4C0F2C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84485E46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0EA2E27C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1" w15:restartNumberingAfterBreak="0">
    <w:nsid w:val="0E9640A2"/>
    <w:multiLevelType w:val="hybridMultilevel"/>
    <w:tmpl w:val="7A940132"/>
    <w:lvl w:ilvl="0" w:tplc="51B63EDA">
      <w:numFmt w:val="bullet"/>
      <w:lvlText w:val="•"/>
      <w:lvlJc w:val="left"/>
      <w:pPr>
        <w:ind w:left="301" w:hanging="227"/>
      </w:pPr>
      <w:rPr>
        <w:rFonts w:ascii="Tahoma" w:eastAsia="Tahoma" w:hAnsi="Tahoma" w:cs="Tahoma" w:hint="default"/>
        <w:color w:val="1D1D1B"/>
        <w:w w:val="109"/>
        <w:sz w:val="17"/>
        <w:szCs w:val="17"/>
      </w:rPr>
    </w:lvl>
    <w:lvl w:ilvl="1" w:tplc="937EBAA0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0EFEABE0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5EE02158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76CE1C0E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B0C8915A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C5FCE400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53AC836E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8CEA4F4A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2" w15:restartNumberingAfterBreak="0">
    <w:nsid w:val="1B693C8C"/>
    <w:multiLevelType w:val="hybridMultilevel"/>
    <w:tmpl w:val="ED46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B2E"/>
    <w:multiLevelType w:val="hybridMultilevel"/>
    <w:tmpl w:val="CB68D014"/>
    <w:lvl w:ilvl="0" w:tplc="3CDE5C8C">
      <w:numFmt w:val="bullet"/>
      <w:lvlText w:val="-"/>
      <w:lvlJc w:val="left"/>
      <w:pPr>
        <w:ind w:left="358" w:hanging="284"/>
      </w:pPr>
      <w:rPr>
        <w:rFonts w:ascii="Tahoma" w:eastAsia="Tahoma" w:hAnsi="Tahoma" w:cs="Tahoma" w:hint="default"/>
        <w:color w:val="1D1D1B"/>
        <w:w w:val="91"/>
        <w:sz w:val="17"/>
        <w:szCs w:val="17"/>
      </w:rPr>
    </w:lvl>
    <w:lvl w:ilvl="1" w:tplc="BD6A3CCC"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DBB67F12"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71183F44">
      <w:numFmt w:val="bullet"/>
      <w:lvlText w:val="•"/>
      <w:lvlJc w:val="left"/>
      <w:pPr>
        <w:ind w:left="2863" w:hanging="284"/>
      </w:pPr>
      <w:rPr>
        <w:rFonts w:hint="default"/>
      </w:rPr>
    </w:lvl>
    <w:lvl w:ilvl="4" w:tplc="8B0E0D86">
      <w:numFmt w:val="bullet"/>
      <w:lvlText w:val="•"/>
      <w:lvlJc w:val="left"/>
      <w:pPr>
        <w:ind w:left="3698" w:hanging="284"/>
      </w:pPr>
      <w:rPr>
        <w:rFonts w:hint="default"/>
      </w:rPr>
    </w:lvl>
    <w:lvl w:ilvl="5" w:tplc="37947FBE">
      <w:numFmt w:val="bullet"/>
      <w:lvlText w:val="•"/>
      <w:lvlJc w:val="left"/>
      <w:pPr>
        <w:ind w:left="4533" w:hanging="284"/>
      </w:pPr>
      <w:rPr>
        <w:rFonts w:hint="default"/>
      </w:rPr>
    </w:lvl>
    <w:lvl w:ilvl="6" w:tplc="33E2D89A">
      <w:numFmt w:val="bullet"/>
      <w:lvlText w:val="•"/>
      <w:lvlJc w:val="left"/>
      <w:pPr>
        <w:ind w:left="5367" w:hanging="284"/>
      </w:pPr>
      <w:rPr>
        <w:rFonts w:hint="default"/>
      </w:rPr>
    </w:lvl>
    <w:lvl w:ilvl="7" w:tplc="29C851AC">
      <w:numFmt w:val="bullet"/>
      <w:lvlText w:val="•"/>
      <w:lvlJc w:val="left"/>
      <w:pPr>
        <w:ind w:left="6202" w:hanging="284"/>
      </w:pPr>
      <w:rPr>
        <w:rFonts w:hint="default"/>
      </w:rPr>
    </w:lvl>
    <w:lvl w:ilvl="8" w:tplc="9FA2709A">
      <w:numFmt w:val="bullet"/>
      <w:lvlText w:val="•"/>
      <w:lvlJc w:val="left"/>
      <w:pPr>
        <w:ind w:left="7037" w:hanging="284"/>
      </w:pPr>
      <w:rPr>
        <w:rFonts w:hint="default"/>
      </w:rPr>
    </w:lvl>
  </w:abstractNum>
  <w:abstractNum w:abstractNumId="4" w15:restartNumberingAfterBreak="0">
    <w:nsid w:val="25601C16"/>
    <w:multiLevelType w:val="hybridMultilevel"/>
    <w:tmpl w:val="80ACBD44"/>
    <w:lvl w:ilvl="0" w:tplc="78AE2D22">
      <w:numFmt w:val="bullet"/>
      <w:lvlText w:val="•"/>
      <w:lvlJc w:val="left"/>
      <w:pPr>
        <w:ind w:left="301" w:hanging="227"/>
      </w:pPr>
      <w:rPr>
        <w:rFonts w:ascii="Tahoma" w:eastAsia="Tahoma" w:hAnsi="Tahoma" w:cs="Tahoma" w:hint="default"/>
        <w:color w:val="1D1D1B"/>
        <w:w w:val="109"/>
        <w:sz w:val="17"/>
        <w:szCs w:val="17"/>
      </w:rPr>
    </w:lvl>
    <w:lvl w:ilvl="1" w:tplc="F5C8818E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86503E0C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C7049EAC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DD0A58FA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F7F04064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A87C442A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7B145164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F5F69CC2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5" w15:restartNumberingAfterBreak="0">
    <w:nsid w:val="30DA5FAA"/>
    <w:multiLevelType w:val="hybridMultilevel"/>
    <w:tmpl w:val="AD4833FA"/>
    <w:lvl w:ilvl="0" w:tplc="8F02D070">
      <w:numFmt w:val="bullet"/>
      <w:lvlText w:val="•"/>
      <w:lvlJc w:val="left"/>
      <w:pPr>
        <w:ind w:left="301" w:hanging="227"/>
      </w:pPr>
      <w:rPr>
        <w:rFonts w:ascii="Arial" w:eastAsia="Arial" w:hAnsi="Arial" w:cs="Arial" w:hint="default"/>
        <w:color w:val="1D1D1B"/>
        <w:w w:val="142"/>
        <w:sz w:val="17"/>
        <w:szCs w:val="17"/>
      </w:rPr>
    </w:lvl>
    <w:lvl w:ilvl="1" w:tplc="EA7886AE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3F80882A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59A69866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0D141868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90F818BA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1806FA78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99C6AC78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10BC4B7A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6" w15:restartNumberingAfterBreak="0">
    <w:nsid w:val="351112F4"/>
    <w:multiLevelType w:val="hybridMultilevel"/>
    <w:tmpl w:val="BBD0CCB0"/>
    <w:lvl w:ilvl="0" w:tplc="04987776">
      <w:numFmt w:val="bullet"/>
      <w:lvlText w:val="-"/>
      <w:lvlJc w:val="left"/>
      <w:pPr>
        <w:ind w:left="358" w:hanging="284"/>
      </w:pPr>
      <w:rPr>
        <w:rFonts w:ascii="Arial" w:eastAsia="Arial" w:hAnsi="Arial" w:cs="Arial" w:hint="default"/>
        <w:color w:val="1D1D1B"/>
        <w:spacing w:val="-5"/>
        <w:w w:val="94"/>
        <w:sz w:val="17"/>
        <w:szCs w:val="17"/>
      </w:rPr>
    </w:lvl>
    <w:lvl w:ilvl="1" w:tplc="6D3CF2AA"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173E24F6"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37EE07A2">
      <w:numFmt w:val="bullet"/>
      <w:lvlText w:val="•"/>
      <w:lvlJc w:val="left"/>
      <w:pPr>
        <w:ind w:left="2863" w:hanging="284"/>
      </w:pPr>
      <w:rPr>
        <w:rFonts w:hint="default"/>
      </w:rPr>
    </w:lvl>
    <w:lvl w:ilvl="4" w:tplc="473073CE">
      <w:numFmt w:val="bullet"/>
      <w:lvlText w:val="•"/>
      <w:lvlJc w:val="left"/>
      <w:pPr>
        <w:ind w:left="3698" w:hanging="284"/>
      </w:pPr>
      <w:rPr>
        <w:rFonts w:hint="default"/>
      </w:rPr>
    </w:lvl>
    <w:lvl w:ilvl="5" w:tplc="072C79B8">
      <w:numFmt w:val="bullet"/>
      <w:lvlText w:val="•"/>
      <w:lvlJc w:val="left"/>
      <w:pPr>
        <w:ind w:left="4533" w:hanging="284"/>
      </w:pPr>
      <w:rPr>
        <w:rFonts w:hint="default"/>
      </w:rPr>
    </w:lvl>
    <w:lvl w:ilvl="6" w:tplc="EBA256E6">
      <w:numFmt w:val="bullet"/>
      <w:lvlText w:val="•"/>
      <w:lvlJc w:val="left"/>
      <w:pPr>
        <w:ind w:left="5367" w:hanging="284"/>
      </w:pPr>
      <w:rPr>
        <w:rFonts w:hint="default"/>
      </w:rPr>
    </w:lvl>
    <w:lvl w:ilvl="7" w:tplc="06A072CC">
      <w:numFmt w:val="bullet"/>
      <w:lvlText w:val="•"/>
      <w:lvlJc w:val="left"/>
      <w:pPr>
        <w:ind w:left="6202" w:hanging="284"/>
      </w:pPr>
      <w:rPr>
        <w:rFonts w:hint="default"/>
      </w:rPr>
    </w:lvl>
    <w:lvl w:ilvl="8" w:tplc="6CD6DA04">
      <w:numFmt w:val="bullet"/>
      <w:lvlText w:val="•"/>
      <w:lvlJc w:val="left"/>
      <w:pPr>
        <w:ind w:left="7037" w:hanging="284"/>
      </w:pPr>
      <w:rPr>
        <w:rFonts w:hint="default"/>
      </w:rPr>
    </w:lvl>
  </w:abstractNum>
  <w:abstractNum w:abstractNumId="7" w15:restartNumberingAfterBreak="0">
    <w:nsid w:val="35B06237"/>
    <w:multiLevelType w:val="hybridMultilevel"/>
    <w:tmpl w:val="365CAE1E"/>
    <w:lvl w:ilvl="0" w:tplc="3E36F84C">
      <w:numFmt w:val="bullet"/>
      <w:lvlText w:val="•"/>
      <w:lvlJc w:val="left"/>
      <w:pPr>
        <w:ind w:left="301" w:hanging="227"/>
      </w:pPr>
      <w:rPr>
        <w:rFonts w:ascii="Tahoma" w:eastAsia="Tahoma" w:hAnsi="Tahoma" w:cs="Tahoma" w:hint="default"/>
        <w:color w:val="1D1D1B"/>
        <w:w w:val="109"/>
        <w:sz w:val="17"/>
        <w:szCs w:val="17"/>
      </w:rPr>
    </w:lvl>
    <w:lvl w:ilvl="1" w:tplc="2B9AFD0C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4FEC8494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B9BAB3CC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468CF9E2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1834CD20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D444C786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E402A2D2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F2CE6F28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8" w15:restartNumberingAfterBreak="0">
    <w:nsid w:val="364C4BB5"/>
    <w:multiLevelType w:val="hybridMultilevel"/>
    <w:tmpl w:val="410A77D2"/>
    <w:lvl w:ilvl="0" w:tplc="14A8D460">
      <w:numFmt w:val="bullet"/>
      <w:lvlText w:val="•"/>
      <w:lvlJc w:val="left"/>
      <w:pPr>
        <w:ind w:left="301" w:hanging="227"/>
      </w:pPr>
      <w:rPr>
        <w:rFonts w:ascii="Arial" w:eastAsia="Arial" w:hAnsi="Arial" w:cs="Arial" w:hint="default"/>
        <w:color w:val="1D1D1B"/>
        <w:w w:val="142"/>
        <w:sz w:val="17"/>
        <w:szCs w:val="17"/>
      </w:rPr>
    </w:lvl>
    <w:lvl w:ilvl="1" w:tplc="E2A0D4DC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74D6BE2C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37BA46F6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D1CE742C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5C327472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A91C0DEC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694C1D8E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3ABA4CCE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9" w15:restartNumberingAfterBreak="0">
    <w:nsid w:val="44D02971"/>
    <w:multiLevelType w:val="hybridMultilevel"/>
    <w:tmpl w:val="B77A3E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44E07F9C"/>
    <w:multiLevelType w:val="hybridMultilevel"/>
    <w:tmpl w:val="9458A002"/>
    <w:lvl w:ilvl="0" w:tplc="E3388782">
      <w:numFmt w:val="bullet"/>
      <w:lvlText w:val="-"/>
      <w:lvlJc w:val="left"/>
      <w:pPr>
        <w:ind w:left="358" w:hanging="284"/>
      </w:pPr>
      <w:rPr>
        <w:rFonts w:ascii="Tahoma" w:eastAsia="Tahoma" w:hAnsi="Tahoma" w:cs="Tahoma" w:hint="default"/>
        <w:color w:val="1D1D1B"/>
        <w:w w:val="91"/>
        <w:sz w:val="17"/>
        <w:szCs w:val="17"/>
      </w:rPr>
    </w:lvl>
    <w:lvl w:ilvl="1" w:tplc="03900944">
      <w:numFmt w:val="bullet"/>
      <w:lvlText w:val="•"/>
      <w:lvlJc w:val="left"/>
      <w:pPr>
        <w:ind w:left="1194" w:hanging="284"/>
      </w:pPr>
      <w:rPr>
        <w:rFonts w:hint="default"/>
      </w:rPr>
    </w:lvl>
    <w:lvl w:ilvl="2" w:tplc="C5F61F02">
      <w:numFmt w:val="bullet"/>
      <w:lvlText w:val="•"/>
      <w:lvlJc w:val="left"/>
      <w:pPr>
        <w:ind w:left="2029" w:hanging="284"/>
      </w:pPr>
      <w:rPr>
        <w:rFonts w:hint="default"/>
      </w:rPr>
    </w:lvl>
    <w:lvl w:ilvl="3" w:tplc="DDE42E4C">
      <w:numFmt w:val="bullet"/>
      <w:lvlText w:val="•"/>
      <w:lvlJc w:val="left"/>
      <w:pPr>
        <w:ind w:left="2863" w:hanging="284"/>
      </w:pPr>
      <w:rPr>
        <w:rFonts w:hint="default"/>
      </w:rPr>
    </w:lvl>
    <w:lvl w:ilvl="4" w:tplc="982C4E8A">
      <w:numFmt w:val="bullet"/>
      <w:lvlText w:val="•"/>
      <w:lvlJc w:val="left"/>
      <w:pPr>
        <w:ind w:left="3698" w:hanging="284"/>
      </w:pPr>
      <w:rPr>
        <w:rFonts w:hint="default"/>
      </w:rPr>
    </w:lvl>
    <w:lvl w:ilvl="5" w:tplc="571C3990">
      <w:numFmt w:val="bullet"/>
      <w:lvlText w:val="•"/>
      <w:lvlJc w:val="left"/>
      <w:pPr>
        <w:ind w:left="4533" w:hanging="284"/>
      </w:pPr>
      <w:rPr>
        <w:rFonts w:hint="default"/>
      </w:rPr>
    </w:lvl>
    <w:lvl w:ilvl="6" w:tplc="C19ADE84">
      <w:numFmt w:val="bullet"/>
      <w:lvlText w:val="•"/>
      <w:lvlJc w:val="left"/>
      <w:pPr>
        <w:ind w:left="5367" w:hanging="284"/>
      </w:pPr>
      <w:rPr>
        <w:rFonts w:hint="default"/>
      </w:rPr>
    </w:lvl>
    <w:lvl w:ilvl="7" w:tplc="2D9ADA86">
      <w:numFmt w:val="bullet"/>
      <w:lvlText w:val="•"/>
      <w:lvlJc w:val="left"/>
      <w:pPr>
        <w:ind w:left="6202" w:hanging="284"/>
      </w:pPr>
      <w:rPr>
        <w:rFonts w:hint="default"/>
      </w:rPr>
    </w:lvl>
    <w:lvl w:ilvl="8" w:tplc="0264F15E">
      <w:numFmt w:val="bullet"/>
      <w:lvlText w:val="•"/>
      <w:lvlJc w:val="left"/>
      <w:pPr>
        <w:ind w:left="7037" w:hanging="284"/>
      </w:pPr>
      <w:rPr>
        <w:rFonts w:hint="default"/>
      </w:rPr>
    </w:lvl>
  </w:abstractNum>
  <w:abstractNum w:abstractNumId="11" w15:restartNumberingAfterBreak="0">
    <w:nsid w:val="4CA06C56"/>
    <w:multiLevelType w:val="hybridMultilevel"/>
    <w:tmpl w:val="F3A6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D33D7"/>
    <w:multiLevelType w:val="hybridMultilevel"/>
    <w:tmpl w:val="E60E5412"/>
    <w:lvl w:ilvl="0" w:tplc="CE8C6BD0">
      <w:numFmt w:val="bullet"/>
      <w:lvlText w:val="•"/>
      <w:lvlJc w:val="left"/>
      <w:pPr>
        <w:ind w:left="301" w:hanging="227"/>
      </w:pPr>
      <w:rPr>
        <w:rFonts w:ascii="Tahoma" w:eastAsia="Tahoma" w:hAnsi="Tahoma" w:cs="Tahoma" w:hint="default"/>
        <w:color w:val="1D1D1B"/>
        <w:w w:val="109"/>
        <w:sz w:val="17"/>
        <w:szCs w:val="17"/>
      </w:rPr>
    </w:lvl>
    <w:lvl w:ilvl="1" w:tplc="74205BF0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6394A1A2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45F061CE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7ADCB526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01744040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4678E66A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0B808F6A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5376617C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13" w15:restartNumberingAfterBreak="0">
    <w:nsid w:val="7245090B"/>
    <w:multiLevelType w:val="hybridMultilevel"/>
    <w:tmpl w:val="509002C6"/>
    <w:lvl w:ilvl="0" w:tplc="A2508844">
      <w:numFmt w:val="bullet"/>
      <w:lvlText w:val="•"/>
      <w:lvlJc w:val="left"/>
      <w:pPr>
        <w:ind w:left="301" w:hanging="227"/>
      </w:pPr>
      <w:rPr>
        <w:rFonts w:ascii="Arial" w:eastAsia="Arial" w:hAnsi="Arial" w:cs="Arial" w:hint="default"/>
        <w:color w:val="1D1D1B"/>
        <w:w w:val="142"/>
        <w:sz w:val="17"/>
        <w:szCs w:val="17"/>
      </w:rPr>
    </w:lvl>
    <w:lvl w:ilvl="1" w:tplc="13564BBC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E370FDC0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7212ADEA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7D9662FC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F7982100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445CCF6A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BF941964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9A6ED864">
      <w:numFmt w:val="bullet"/>
      <w:lvlText w:val="•"/>
      <w:lvlJc w:val="left"/>
      <w:pPr>
        <w:ind w:left="7025" w:hanging="227"/>
      </w:pPr>
      <w:rPr>
        <w:rFonts w:hint="default"/>
      </w:rPr>
    </w:lvl>
  </w:abstractNum>
  <w:abstractNum w:abstractNumId="14" w15:restartNumberingAfterBreak="0">
    <w:nsid w:val="784E20C3"/>
    <w:multiLevelType w:val="hybridMultilevel"/>
    <w:tmpl w:val="15301BF8"/>
    <w:lvl w:ilvl="0" w:tplc="64347AF8">
      <w:numFmt w:val="bullet"/>
      <w:lvlText w:val="•"/>
      <w:lvlJc w:val="left"/>
      <w:pPr>
        <w:ind w:left="301" w:hanging="227"/>
      </w:pPr>
      <w:rPr>
        <w:rFonts w:ascii="Arial" w:eastAsia="Arial" w:hAnsi="Arial" w:cs="Arial" w:hint="default"/>
        <w:color w:val="1D1D1B"/>
        <w:w w:val="142"/>
        <w:sz w:val="17"/>
        <w:szCs w:val="17"/>
      </w:rPr>
    </w:lvl>
    <w:lvl w:ilvl="1" w:tplc="E28A8B28">
      <w:numFmt w:val="bullet"/>
      <w:lvlText w:val="•"/>
      <w:lvlJc w:val="left"/>
      <w:pPr>
        <w:ind w:left="1140" w:hanging="227"/>
      </w:pPr>
      <w:rPr>
        <w:rFonts w:hint="default"/>
      </w:rPr>
    </w:lvl>
    <w:lvl w:ilvl="2" w:tplc="25743CFC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E61A08BC">
      <w:numFmt w:val="bullet"/>
      <w:lvlText w:val="•"/>
      <w:lvlJc w:val="left"/>
      <w:pPr>
        <w:ind w:left="2821" w:hanging="227"/>
      </w:pPr>
      <w:rPr>
        <w:rFonts w:hint="default"/>
      </w:rPr>
    </w:lvl>
    <w:lvl w:ilvl="4" w:tplc="6BECA90C">
      <w:numFmt w:val="bullet"/>
      <w:lvlText w:val="•"/>
      <w:lvlJc w:val="left"/>
      <w:pPr>
        <w:ind w:left="3662" w:hanging="227"/>
      </w:pPr>
      <w:rPr>
        <w:rFonts w:hint="default"/>
      </w:rPr>
    </w:lvl>
    <w:lvl w:ilvl="5" w:tplc="E5D6D5EE">
      <w:numFmt w:val="bullet"/>
      <w:lvlText w:val="•"/>
      <w:lvlJc w:val="left"/>
      <w:pPr>
        <w:ind w:left="4503" w:hanging="227"/>
      </w:pPr>
      <w:rPr>
        <w:rFonts w:hint="default"/>
      </w:rPr>
    </w:lvl>
    <w:lvl w:ilvl="6" w:tplc="93886AA6">
      <w:numFmt w:val="bullet"/>
      <w:lvlText w:val="•"/>
      <w:lvlJc w:val="left"/>
      <w:pPr>
        <w:ind w:left="5343" w:hanging="227"/>
      </w:pPr>
      <w:rPr>
        <w:rFonts w:hint="default"/>
      </w:rPr>
    </w:lvl>
    <w:lvl w:ilvl="7" w:tplc="E800D21C">
      <w:numFmt w:val="bullet"/>
      <w:lvlText w:val="•"/>
      <w:lvlJc w:val="left"/>
      <w:pPr>
        <w:ind w:left="6184" w:hanging="227"/>
      </w:pPr>
      <w:rPr>
        <w:rFonts w:hint="default"/>
      </w:rPr>
    </w:lvl>
    <w:lvl w:ilvl="8" w:tplc="1E448AA4">
      <w:numFmt w:val="bullet"/>
      <w:lvlText w:val="•"/>
      <w:lvlJc w:val="left"/>
      <w:pPr>
        <w:ind w:left="7025" w:hanging="227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F5"/>
    <w:rsid w:val="000B33F5"/>
    <w:rsid w:val="000F23CC"/>
    <w:rsid w:val="00135672"/>
    <w:rsid w:val="001A4AEF"/>
    <w:rsid w:val="001D2C75"/>
    <w:rsid w:val="001E613F"/>
    <w:rsid w:val="002012F3"/>
    <w:rsid w:val="00230443"/>
    <w:rsid w:val="00442F41"/>
    <w:rsid w:val="004C51A7"/>
    <w:rsid w:val="00600CA1"/>
    <w:rsid w:val="006A5C72"/>
    <w:rsid w:val="00720B6B"/>
    <w:rsid w:val="00734D19"/>
    <w:rsid w:val="0078094F"/>
    <w:rsid w:val="00884C9C"/>
    <w:rsid w:val="008A4C69"/>
    <w:rsid w:val="009617D4"/>
    <w:rsid w:val="009B3925"/>
    <w:rsid w:val="00A3707E"/>
    <w:rsid w:val="00A437D0"/>
    <w:rsid w:val="00B357B2"/>
    <w:rsid w:val="00C2355D"/>
    <w:rsid w:val="00C62CFB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DBBB13"/>
  <w15:docId w15:val="{7B1C0317-E3A2-4F61-903B-D836700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6A5C72"/>
    <w:pPr>
      <w:widowControl w:val="0"/>
      <w:autoSpaceDE w:val="0"/>
      <w:autoSpaceDN w:val="0"/>
      <w:spacing w:line="538" w:lineRule="exact"/>
      <w:ind w:left="610"/>
      <w:outlineLvl w:val="0"/>
    </w:pPr>
    <w:rPr>
      <w:rFonts w:ascii="Tahoma" w:eastAsia="Tahoma" w:hAnsi="Tahoma" w:cs="Tahoma"/>
      <w:b/>
      <w:bCs/>
      <w:sz w:val="46"/>
      <w:szCs w:val="4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3F5"/>
    <w:rPr>
      <w:color w:val="0000FF"/>
      <w:u w:val="single"/>
    </w:rPr>
  </w:style>
  <w:style w:type="table" w:styleId="TableGrid">
    <w:name w:val="Table Grid"/>
    <w:basedOn w:val="TableNormal"/>
    <w:rsid w:val="000B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33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B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0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4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34D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rsid w:val="0073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4AEF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A4AEF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A4AEF"/>
    <w:pPr>
      <w:widowControl w:val="0"/>
      <w:autoSpaceDE w:val="0"/>
      <w:autoSpaceDN w:val="0"/>
      <w:spacing w:before="23"/>
      <w:ind w:left="75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A4AE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6A5C72"/>
    <w:rPr>
      <w:rFonts w:ascii="Tahoma" w:eastAsia="Tahoma" w:hAnsi="Tahoma" w:cs="Tahoma"/>
      <w:b/>
      <w:bCs/>
      <w:sz w:val="46"/>
      <w:szCs w:val="4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C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tlesportscoaching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lesportscoaching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lesportscoaching.co.uk" TargetMode="External"/><Relationship Id="rId1" Type="http://schemas.openxmlformats.org/officeDocument/2006/relationships/hyperlink" Target="mailto:tlesportscoacing@btintern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FC39-A421-4408-B706-5737FFC5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</dc:creator>
  <cp:lastModifiedBy>jon davis</cp:lastModifiedBy>
  <cp:revision>2</cp:revision>
  <cp:lastPrinted>2011-09-01T19:10:00Z</cp:lastPrinted>
  <dcterms:created xsi:type="dcterms:W3CDTF">2018-01-13T17:29:00Z</dcterms:created>
  <dcterms:modified xsi:type="dcterms:W3CDTF">2018-01-13T17:29:00Z</dcterms:modified>
</cp:coreProperties>
</file>